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Sraopastraipa"/>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Sraopastraipa"/>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Sraopastraipa"/>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Sraopastraipa"/>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Betarp"/>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Sraopastraipa"/>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Sraopastraipa"/>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Sraopastraipa"/>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Sraopastraipa"/>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ipersaitas"/>
                <w:rFonts w:ascii="Arial" w:hAnsi="Arial" w:cs="Arial"/>
                <w:sz w:val="20"/>
                <w:szCs w:val="20"/>
              </w:rPr>
            </w:pPr>
            <w:hyperlink r:id="rId18" w:history="1">
              <w:r w:rsidRPr="00955BFD">
                <w:rPr>
                  <w:rStyle w:val="Hipersaitas"/>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ipersaitas"/>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Betarp"/>
              <w:spacing w:after="60"/>
              <w:jc w:val="both"/>
              <w:rPr>
                <w:rFonts w:ascii="Arial" w:eastAsia="Yu Mincho" w:hAnsi="Arial" w:cs="Arial"/>
                <w:sz w:val="20"/>
                <w:szCs w:val="20"/>
              </w:rPr>
            </w:pPr>
          </w:p>
          <w:p w14:paraId="30F092AF" w14:textId="77777777" w:rsidR="009A0BEB" w:rsidRPr="00FE43BC" w:rsidRDefault="009A0BEB" w:rsidP="002F7B6D">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Betarp"/>
              <w:tabs>
                <w:tab w:val="left" w:pos="568"/>
                <w:tab w:val="left" w:pos="1123"/>
              </w:tabs>
              <w:spacing w:after="60"/>
              <w:jc w:val="both"/>
              <w:rPr>
                <w:rStyle w:val="Hipersaitas"/>
                <w:rFonts w:ascii="Arial" w:hAnsi="Arial" w:cs="Arial"/>
                <w:sz w:val="20"/>
                <w:szCs w:val="20"/>
              </w:rPr>
            </w:pPr>
            <w:hyperlink r:id="rId21" w:history="1">
              <w:r w:rsidRPr="00955BFD">
                <w:rPr>
                  <w:rStyle w:val="Hipersaitas"/>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ipersaitas"/>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Betarp"/>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ipersaitas"/>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3C965EA0" w14:textId="77777777" w:rsidR="00C900F0" w:rsidRDefault="00C900F0" w:rsidP="009A0BEB">
      <w:pPr>
        <w:rPr>
          <w:rFonts w:ascii="Arial" w:hAnsi="Arial" w:cs="Arial"/>
          <w:b/>
          <w:bCs/>
          <w:sz w:val="20"/>
          <w:szCs w:val="20"/>
        </w:rPr>
      </w:pPr>
    </w:p>
    <w:p w14:paraId="442DC4A2" w14:textId="77777777" w:rsidR="00C900F0" w:rsidRDefault="00C900F0" w:rsidP="00C900F0">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Lentelstinklelis"/>
        <w:tblW w:w="14732" w:type="dxa"/>
        <w:tblLook w:val="04A0" w:firstRow="1" w:lastRow="0" w:firstColumn="1" w:lastColumn="0" w:noHBand="0" w:noVBand="1"/>
      </w:tblPr>
      <w:tblGrid>
        <w:gridCol w:w="704"/>
        <w:gridCol w:w="5103"/>
        <w:gridCol w:w="5242"/>
        <w:gridCol w:w="3683"/>
      </w:tblGrid>
      <w:tr w:rsidR="00C900F0" w14:paraId="3A8C6758" w14:textId="77777777" w:rsidTr="00B90DA3">
        <w:trPr>
          <w:tblHeader/>
        </w:trPr>
        <w:tc>
          <w:tcPr>
            <w:tcW w:w="704" w:type="dxa"/>
            <w:shd w:val="clear" w:color="auto" w:fill="DBE5F1"/>
            <w:vAlign w:val="center"/>
          </w:tcPr>
          <w:p w14:paraId="2ADD56B7" w14:textId="77777777" w:rsidR="00C900F0" w:rsidRDefault="00C900F0" w:rsidP="00B90DA3">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0854787C" w14:textId="77777777" w:rsidR="00C900F0" w:rsidRDefault="00C900F0" w:rsidP="00B90DA3">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2B9EE3E5" w14:textId="77777777" w:rsidR="00C900F0" w:rsidRDefault="00C900F0" w:rsidP="00B90DA3">
            <w:pPr>
              <w:jc w:val="center"/>
              <w:rPr>
                <w:rFonts w:ascii="Arial" w:hAnsi="Arial" w:cs="Arial"/>
                <w:b/>
                <w:bCs/>
                <w:sz w:val="20"/>
                <w:szCs w:val="20"/>
              </w:rPr>
            </w:pPr>
            <w:r>
              <w:rPr>
                <w:rFonts w:ascii="Arial" w:hAnsi="Arial" w:cs="Arial"/>
                <w:b/>
                <w:bCs/>
                <w:sz w:val="20"/>
                <w:szCs w:val="20"/>
              </w:rPr>
              <w:t>Kvalifikaciją įrodantys dokumentai</w:t>
            </w:r>
          </w:p>
          <w:p w14:paraId="0999A089" w14:textId="77777777" w:rsidR="00C900F0" w:rsidRPr="0081045C" w:rsidRDefault="00C900F0" w:rsidP="00B90DA3">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65B0612A" w14:textId="77777777" w:rsidR="00C900F0" w:rsidRDefault="00C900F0" w:rsidP="00B90DA3">
            <w:pPr>
              <w:jc w:val="center"/>
              <w:rPr>
                <w:rFonts w:ascii="Arial" w:hAnsi="Arial" w:cs="Arial"/>
                <w:b/>
                <w:bCs/>
                <w:sz w:val="20"/>
                <w:szCs w:val="20"/>
              </w:rPr>
            </w:pPr>
            <w:r>
              <w:rPr>
                <w:rFonts w:ascii="Arial" w:hAnsi="Arial" w:cs="Arial"/>
                <w:b/>
                <w:bCs/>
                <w:sz w:val="20"/>
                <w:szCs w:val="20"/>
              </w:rPr>
              <w:t>Papildoma informacija</w:t>
            </w:r>
          </w:p>
        </w:tc>
      </w:tr>
      <w:tr w:rsidR="00C900F0" w:rsidRPr="00FE5275" w14:paraId="7DF0A39B" w14:textId="77777777" w:rsidTr="00B90DA3">
        <w:tc>
          <w:tcPr>
            <w:tcW w:w="704" w:type="dxa"/>
          </w:tcPr>
          <w:p w14:paraId="376561B4" w14:textId="77777777" w:rsidR="00C900F0" w:rsidRPr="00FE5275" w:rsidRDefault="00C900F0" w:rsidP="00C900F0">
            <w:pPr>
              <w:pStyle w:val="Sraopastraipa"/>
              <w:numPr>
                <w:ilvl w:val="0"/>
                <w:numId w:val="19"/>
              </w:numPr>
              <w:ind w:left="0" w:firstLine="0"/>
              <w:rPr>
                <w:rFonts w:ascii="Arial" w:hAnsi="Arial" w:cs="Arial"/>
                <w:sz w:val="20"/>
                <w:szCs w:val="20"/>
              </w:rPr>
            </w:pPr>
          </w:p>
        </w:tc>
        <w:tc>
          <w:tcPr>
            <w:tcW w:w="5103" w:type="dxa"/>
          </w:tcPr>
          <w:p w14:paraId="4761FBD9" w14:textId="6CDDC67E" w:rsidR="00C900F0" w:rsidRPr="009C1932" w:rsidRDefault="00C900F0" w:rsidP="00B90DA3">
            <w:pPr>
              <w:jc w:val="both"/>
              <w:rPr>
                <w:rFonts w:ascii="Arial" w:hAnsi="Arial" w:cs="Arial"/>
                <w:color w:val="404040" w:themeColor="text1" w:themeTint="BF"/>
                <w:sz w:val="20"/>
                <w:szCs w:val="20"/>
              </w:rPr>
            </w:pPr>
            <w:r w:rsidRPr="009C1932">
              <w:rPr>
                <w:rFonts w:ascii="Arial" w:hAnsi="Arial" w:cs="Arial"/>
                <w:sz w:val="20"/>
                <w:szCs w:val="20"/>
              </w:rPr>
              <w:t>Tiekėjas turi teisę vykdyti turto draudimo veiklą Lietuvos Respublikoje (Lietuvos Respublikos draudimo įstatymo 3 str.)</w:t>
            </w:r>
            <w:r w:rsidRPr="009C1932">
              <w:rPr>
                <w:rFonts w:ascii="Arial" w:hAnsi="Arial" w:cs="Arial"/>
                <w:color w:val="404040" w:themeColor="text1" w:themeTint="BF"/>
                <w:sz w:val="20"/>
                <w:szCs w:val="20"/>
              </w:rPr>
              <w:t>.</w:t>
            </w:r>
          </w:p>
          <w:p w14:paraId="15079C49" w14:textId="77777777" w:rsidR="00C900F0" w:rsidRPr="009C1932" w:rsidRDefault="00C900F0" w:rsidP="00B90DA3">
            <w:pPr>
              <w:jc w:val="both"/>
              <w:rPr>
                <w:rFonts w:ascii="Arial" w:hAnsi="Arial" w:cs="Arial"/>
                <w:color w:val="404040" w:themeColor="text1" w:themeTint="BF"/>
                <w:sz w:val="20"/>
                <w:szCs w:val="20"/>
              </w:rPr>
            </w:pPr>
          </w:p>
          <w:p w14:paraId="600357F0" w14:textId="44048760" w:rsidR="00C900F0" w:rsidRPr="001F5454" w:rsidRDefault="00C900F0" w:rsidP="00B90DA3">
            <w:pPr>
              <w:tabs>
                <w:tab w:val="left" w:pos="567"/>
              </w:tabs>
              <w:jc w:val="both"/>
              <w:rPr>
                <w:rFonts w:ascii="Arial" w:hAnsi="Arial" w:cs="Arial"/>
                <w:i/>
                <w:strike/>
                <w:color w:val="FF0000"/>
                <w:sz w:val="20"/>
                <w:szCs w:val="20"/>
              </w:rPr>
            </w:pPr>
          </w:p>
          <w:p w14:paraId="7B516D99" w14:textId="77777777" w:rsidR="00C900F0" w:rsidRPr="00FE5275" w:rsidRDefault="00C900F0" w:rsidP="00B90DA3">
            <w:pPr>
              <w:jc w:val="both"/>
              <w:rPr>
                <w:rFonts w:ascii="Arial" w:hAnsi="Arial" w:cs="Arial"/>
                <w:sz w:val="20"/>
                <w:szCs w:val="20"/>
              </w:rPr>
            </w:pPr>
          </w:p>
        </w:tc>
        <w:tc>
          <w:tcPr>
            <w:tcW w:w="5242" w:type="dxa"/>
          </w:tcPr>
          <w:p w14:paraId="7DE6777F" w14:textId="472A63D3" w:rsidR="00C900F0" w:rsidRPr="009C1932" w:rsidRDefault="00C900F0" w:rsidP="00B90DA3">
            <w:pPr>
              <w:tabs>
                <w:tab w:val="left" w:pos="567"/>
              </w:tabs>
              <w:jc w:val="both"/>
              <w:rPr>
                <w:rFonts w:ascii="Arial" w:hAnsi="Arial" w:cs="Arial"/>
                <w:sz w:val="20"/>
                <w:szCs w:val="20"/>
              </w:rPr>
            </w:pPr>
            <w:r w:rsidRPr="009C1932">
              <w:rPr>
                <w:rFonts w:ascii="Arial" w:hAnsi="Arial" w:cs="Arial"/>
                <w:sz w:val="20"/>
                <w:szCs w:val="20"/>
              </w:rPr>
              <w:t>PATEIKIAMA: dokumentų kopijos (turto draudimo veiklos licencija) arba nuorodos į nacionalines duomenų bazes bet kurioje valstybėje narėje, prie kurių pirkimo vykdytojas turės galimybę tiesiogiai ir neatlygintinai prisijungti ir susipažinti su reikalaujamais dokumentais ir (ar) informacija</w:t>
            </w:r>
            <w:r w:rsidR="003A51A1">
              <w:rPr>
                <w:rFonts w:ascii="Arial" w:hAnsi="Arial" w:cs="Arial"/>
                <w:sz w:val="20"/>
                <w:szCs w:val="20"/>
              </w:rPr>
              <w:t>.</w:t>
            </w:r>
          </w:p>
          <w:p w14:paraId="0D833927" w14:textId="77777777" w:rsidR="00C900F0" w:rsidRPr="009C1932" w:rsidRDefault="00C900F0" w:rsidP="00B90DA3">
            <w:pPr>
              <w:rPr>
                <w:rFonts w:ascii="Arial" w:hAnsi="Arial" w:cs="Arial"/>
                <w:sz w:val="20"/>
                <w:szCs w:val="20"/>
              </w:rPr>
            </w:pPr>
          </w:p>
          <w:p w14:paraId="7E3443F0" w14:textId="1BE99021" w:rsidR="00C900F0" w:rsidRPr="009C1932" w:rsidRDefault="00C900F0" w:rsidP="00B90DA3">
            <w:pPr>
              <w:jc w:val="both"/>
              <w:rPr>
                <w:rFonts w:ascii="Arial" w:hAnsi="Arial" w:cs="Arial"/>
                <w:sz w:val="20"/>
                <w:szCs w:val="20"/>
              </w:rPr>
            </w:pPr>
            <w:r w:rsidRPr="009C1932">
              <w:rPr>
                <w:rFonts w:ascii="Arial" w:hAnsi="Arial" w:cs="Arial"/>
                <w:sz w:val="20"/>
                <w:szCs w:val="20"/>
              </w:rPr>
              <w:t>Šalies, kurioje Tiekėjas yra registruotas, kompetentingos valstybės institucijos išduota licencija arba lygiavertis dokumentas suteikiantis teisę verstis turto draudimo veikla.</w:t>
            </w:r>
          </w:p>
          <w:p w14:paraId="361F45ED" w14:textId="77777777" w:rsidR="00C900F0" w:rsidRPr="009C1932" w:rsidRDefault="00C900F0" w:rsidP="00B90DA3">
            <w:pPr>
              <w:jc w:val="both"/>
              <w:rPr>
                <w:rFonts w:ascii="Arial" w:hAnsi="Arial" w:cs="Arial"/>
                <w:sz w:val="20"/>
                <w:szCs w:val="20"/>
              </w:rPr>
            </w:pPr>
          </w:p>
          <w:p w14:paraId="68CA52C3" w14:textId="77777777" w:rsidR="00C900F0" w:rsidRPr="00A11502" w:rsidRDefault="00C900F0" w:rsidP="00B90DA3">
            <w:pPr>
              <w:pStyle w:val="Sraopastraipa"/>
              <w:tabs>
                <w:tab w:val="left" w:pos="375"/>
              </w:tabs>
              <w:ind w:left="0"/>
              <w:jc w:val="both"/>
              <w:rPr>
                <w:rFonts w:ascii="Arial" w:hAnsi="Arial" w:cs="Arial"/>
                <w:i/>
                <w:iCs/>
                <w:color w:val="FF0000"/>
                <w:sz w:val="20"/>
                <w:szCs w:val="20"/>
              </w:rPr>
            </w:pPr>
          </w:p>
        </w:tc>
        <w:tc>
          <w:tcPr>
            <w:tcW w:w="3683" w:type="dxa"/>
          </w:tcPr>
          <w:p w14:paraId="34D5EF7D" w14:textId="77777777" w:rsidR="00C900F0" w:rsidRPr="00AA084F" w:rsidRDefault="00C900F0" w:rsidP="00B90DA3">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0E51506D" w14:textId="77777777" w:rsidR="00C900F0" w:rsidRPr="00AA084F" w:rsidRDefault="00C900F0" w:rsidP="00B90DA3">
            <w:pPr>
              <w:jc w:val="both"/>
              <w:rPr>
                <w:rFonts w:ascii="Arial" w:hAnsi="Arial" w:cs="Arial"/>
                <w:sz w:val="20"/>
                <w:szCs w:val="20"/>
              </w:rPr>
            </w:pPr>
          </w:p>
          <w:p w14:paraId="60871A0C" w14:textId="77777777" w:rsidR="00C900F0" w:rsidRPr="00AA084F" w:rsidRDefault="00C900F0" w:rsidP="00B90DA3">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39FF1DE5" w14:textId="77777777" w:rsidR="00C900F0" w:rsidRPr="00AA084F" w:rsidRDefault="00C900F0" w:rsidP="00B90DA3">
            <w:pPr>
              <w:jc w:val="both"/>
              <w:rPr>
                <w:rFonts w:ascii="Arial" w:hAnsi="Arial" w:cs="Arial"/>
                <w:sz w:val="20"/>
                <w:szCs w:val="20"/>
              </w:rPr>
            </w:pPr>
          </w:p>
          <w:p w14:paraId="0B2AA460" w14:textId="77777777" w:rsidR="00C900F0" w:rsidRPr="00FE5275" w:rsidRDefault="00C900F0" w:rsidP="00B90DA3">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w:t>
            </w:r>
            <w:r w:rsidRPr="007D0EFD">
              <w:rPr>
                <w:rFonts w:ascii="Arial" w:hAnsi="Arial" w:cs="Arial"/>
                <w:sz w:val="20"/>
                <w:szCs w:val="20"/>
              </w:rPr>
              <w:t>į BPS 18.</w:t>
            </w:r>
            <w:r>
              <w:rPr>
                <w:rFonts w:ascii="Arial" w:hAnsi="Arial" w:cs="Arial"/>
                <w:sz w:val="20"/>
                <w:szCs w:val="20"/>
              </w:rPr>
              <w:t>3</w:t>
            </w:r>
            <w:r w:rsidRPr="00AA084F">
              <w:rPr>
                <w:rFonts w:ascii="Arial" w:hAnsi="Arial" w:cs="Arial"/>
                <w:sz w:val="20"/>
                <w:szCs w:val="20"/>
              </w:rPr>
              <w:t xml:space="preserve"> punkto nuostatą.</w:t>
            </w:r>
          </w:p>
        </w:tc>
      </w:tr>
      <w:tr w:rsidR="00C900F0" w:rsidRPr="00FE5275" w14:paraId="26AB95A6" w14:textId="77777777" w:rsidTr="00B90DA3">
        <w:tc>
          <w:tcPr>
            <w:tcW w:w="704" w:type="dxa"/>
          </w:tcPr>
          <w:p w14:paraId="13C15C02" w14:textId="77777777" w:rsidR="00C900F0" w:rsidRPr="00FE5275" w:rsidRDefault="00C900F0" w:rsidP="00C900F0">
            <w:pPr>
              <w:pStyle w:val="Sraopastraipa"/>
              <w:numPr>
                <w:ilvl w:val="0"/>
                <w:numId w:val="19"/>
              </w:numPr>
              <w:ind w:left="0" w:firstLine="0"/>
              <w:rPr>
                <w:rFonts w:ascii="Arial" w:hAnsi="Arial" w:cs="Arial"/>
                <w:sz w:val="20"/>
                <w:szCs w:val="20"/>
              </w:rPr>
            </w:pPr>
          </w:p>
        </w:tc>
        <w:tc>
          <w:tcPr>
            <w:tcW w:w="5103" w:type="dxa"/>
          </w:tcPr>
          <w:p w14:paraId="7BF38560" w14:textId="77777777" w:rsidR="00C900F0" w:rsidRPr="00B516D3" w:rsidRDefault="00C900F0" w:rsidP="00B90DA3">
            <w:pPr>
              <w:jc w:val="both"/>
              <w:rPr>
                <w:rFonts w:ascii="Arial" w:hAnsi="Arial" w:cs="Arial"/>
                <w:i/>
                <w:iCs/>
                <w:sz w:val="20"/>
                <w:szCs w:val="20"/>
              </w:rPr>
            </w:pPr>
            <w:r w:rsidRPr="009C1932">
              <w:rPr>
                <w:rFonts w:ascii="Arial" w:hAnsi="Arial" w:cs="Arial"/>
                <w:bCs/>
                <w:sz w:val="20"/>
                <w:szCs w:val="20"/>
              </w:rPr>
              <w:t xml:space="preserve">Perdraudimo įmonei arba ją patronuojančiai bendrovei ir (ar) bendrovių grupei, kuriai ji priklauso, </w:t>
            </w:r>
            <w:r w:rsidRPr="009C1932">
              <w:rPr>
                <w:rFonts w:ascii="Arial" w:hAnsi="Arial" w:cs="Arial"/>
                <w:bCs/>
                <w:sz w:val="20"/>
                <w:szCs w:val="20"/>
              </w:rPr>
              <w:lastRenderedPageBreak/>
              <w:t xml:space="preserve">perdraudžiančiai Tiekėjo pasiūlyme nurodytas rizikas, suteiktas tarptautinės reitingų agentūros patvirtintas investicinio lygio reitingas pagal „Standard &amp; </w:t>
            </w:r>
            <w:proofErr w:type="spellStart"/>
            <w:r w:rsidRPr="009C1932">
              <w:rPr>
                <w:rFonts w:ascii="Arial" w:hAnsi="Arial" w:cs="Arial"/>
                <w:bCs/>
                <w:sz w:val="20"/>
                <w:szCs w:val="20"/>
              </w:rPr>
              <w:t>Poor‘s</w:t>
            </w:r>
            <w:proofErr w:type="spellEnd"/>
            <w:r w:rsidRPr="009C1932">
              <w:rPr>
                <w:rFonts w:ascii="Arial" w:hAnsi="Arial" w:cs="Arial"/>
                <w:bCs/>
                <w:sz w:val="20"/>
                <w:szCs w:val="20"/>
              </w:rPr>
              <w:t>“ yra ne mažesnis kaip BBB arba „</w:t>
            </w:r>
            <w:proofErr w:type="spellStart"/>
            <w:r w:rsidRPr="009C1932">
              <w:rPr>
                <w:rFonts w:ascii="Arial" w:hAnsi="Arial" w:cs="Arial"/>
                <w:bCs/>
                <w:sz w:val="20"/>
                <w:szCs w:val="20"/>
              </w:rPr>
              <w:t>Fitch</w:t>
            </w:r>
            <w:proofErr w:type="spellEnd"/>
            <w:r w:rsidRPr="009C1932">
              <w:rPr>
                <w:rFonts w:ascii="Arial" w:hAnsi="Arial" w:cs="Arial"/>
                <w:bCs/>
                <w:sz w:val="20"/>
                <w:szCs w:val="20"/>
              </w:rPr>
              <w:t xml:space="preserve"> IBCA“ – BBB, arba „</w:t>
            </w:r>
            <w:proofErr w:type="spellStart"/>
            <w:r w:rsidRPr="009C1932">
              <w:rPr>
                <w:rFonts w:ascii="Arial" w:hAnsi="Arial" w:cs="Arial"/>
                <w:bCs/>
                <w:sz w:val="20"/>
                <w:szCs w:val="20"/>
              </w:rPr>
              <w:t>Moody‘s</w:t>
            </w:r>
            <w:proofErr w:type="spellEnd"/>
            <w:r w:rsidRPr="009C1932">
              <w:rPr>
                <w:rFonts w:ascii="Arial" w:hAnsi="Arial" w:cs="Arial"/>
                <w:bCs/>
                <w:sz w:val="20"/>
                <w:szCs w:val="20"/>
              </w:rPr>
              <w:t>“ – Baa2, B++ pagal agentūrą „A.M. Best“.</w:t>
            </w:r>
          </w:p>
        </w:tc>
        <w:tc>
          <w:tcPr>
            <w:tcW w:w="5242" w:type="dxa"/>
          </w:tcPr>
          <w:p w14:paraId="4850AD1C" w14:textId="77777777" w:rsidR="00C900F0" w:rsidRPr="009C1932" w:rsidRDefault="00C900F0" w:rsidP="00B90DA3">
            <w:pPr>
              <w:ind w:firstLine="26"/>
              <w:jc w:val="both"/>
              <w:rPr>
                <w:rFonts w:ascii="Arial" w:hAnsi="Arial" w:cs="Arial"/>
                <w:sz w:val="20"/>
                <w:szCs w:val="20"/>
              </w:rPr>
            </w:pPr>
            <w:r w:rsidRPr="009C1932">
              <w:rPr>
                <w:rFonts w:ascii="Arial" w:hAnsi="Arial" w:cs="Arial"/>
                <w:sz w:val="20"/>
                <w:szCs w:val="20"/>
              </w:rPr>
              <w:lastRenderedPageBreak/>
              <w:t xml:space="preserve">PATEIKIAMA: dokumentai, įrodantys, kad perdraudimo įmonei arba ją patronuojančiai bendrovei ir (ar) bendrovių </w:t>
            </w:r>
            <w:r w:rsidRPr="009C1932">
              <w:rPr>
                <w:rFonts w:ascii="Arial" w:hAnsi="Arial" w:cs="Arial"/>
                <w:sz w:val="20"/>
                <w:szCs w:val="20"/>
              </w:rPr>
              <w:lastRenderedPageBreak/>
              <w:t xml:space="preserve">grupei, kuriai ji priklauso, perdraudžiančiai Tiekėjo pasiūlyme nurodytas rizikas, suteiktas tarptautinės reitingų agentūros patvirtintas investicinio lygio reitingas pagal „Standard &amp; </w:t>
            </w:r>
            <w:proofErr w:type="spellStart"/>
            <w:r w:rsidRPr="009C1932">
              <w:rPr>
                <w:rFonts w:ascii="Arial" w:hAnsi="Arial" w:cs="Arial"/>
                <w:sz w:val="20"/>
                <w:szCs w:val="20"/>
              </w:rPr>
              <w:t>Poor‘s</w:t>
            </w:r>
            <w:proofErr w:type="spellEnd"/>
            <w:r w:rsidRPr="009C1932">
              <w:rPr>
                <w:rFonts w:ascii="Arial" w:hAnsi="Arial" w:cs="Arial"/>
                <w:sz w:val="20"/>
                <w:szCs w:val="20"/>
              </w:rPr>
              <w:t>“ yra ne mažesnis kaip BBB arba „</w:t>
            </w:r>
            <w:proofErr w:type="spellStart"/>
            <w:r w:rsidRPr="009C1932">
              <w:rPr>
                <w:rFonts w:ascii="Arial" w:hAnsi="Arial" w:cs="Arial"/>
                <w:sz w:val="20"/>
                <w:szCs w:val="20"/>
              </w:rPr>
              <w:t>Fitch</w:t>
            </w:r>
            <w:proofErr w:type="spellEnd"/>
            <w:r w:rsidRPr="009C1932">
              <w:rPr>
                <w:rFonts w:ascii="Arial" w:hAnsi="Arial" w:cs="Arial"/>
                <w:sz w:val="20"/>
                <w:szCs w:val="20"/>
              </w:rPr>
              <w:t xml:space="preserve"> IBCA“ – BBB, arba „</w:t>
            </w:r>
            <w:proofErr w:type="spellStart"/>
            <w:r w:rsidRPr="009C1932">
              <w:rPr>
                <w:rFonts w:ascii="Arial" w:hAnsi="Arial" w:cs="Arial"/>
                <w:sz w:val="20"/>
                <w:szCs w:val="20"/>
              </w:rPr>
              <w:t>Moody‘s</w:t>
            </w:r>
            <w:proofErr w:type="spellEnd"/>
            <w:r w:rsidRPr="009C1932">
              <w:rPr>
                <w:rFonts w:ascii="Arial" w:hAnsi="Arial" w:cs="Arial"/>
                <w:sz w:val="20"/>
                <w:szCs w:val="20"/>
              </w:rPr>
              <w:t>“ – Baa2, B++ pagal agentūrą „A.M. Best“.</w:t>
            </w:r>
          </w:p>
          <w:p w14:paraId="5A0DE11D" w14:textId="77777777" w:rsidR="00C900F0" w:rsidRPr="009C1932" w:rsidRDefault="00C900F0" w:rsidP="00B90DA3">
            <w:pPr>
              <w:ind w:firstLine="26"/>
              <w:jc w:val="both"/>
              <w:rPr>
                <w:rFonts w:ascii="Arial" w:hAnsi="Arial" w:cs="Arial"/>
                <w:sz w:val="20"/>
                <w:szCs w:val="20"/>
              </w:rPr>
            </w:pPr>
          </w:p>
          <w:p w14:paraId="6181FC7C" w14:textId="77777777" w:rsidR="00C900F0" w:rsidRPr="00FE5275" w:rsidRDefault="00C900F0" w:rsidP="00B90DA3">
            <w:pPr>
              <w:jc w:val="both"/>
              <w:rPr>
                <w:rFonts w:ascii="Arial" w:hAnsi="Arial" w:cs="Arial"/>
                <w:sz w:val="20"/>
                <w:szCs w:val="20"/>
              </w:rPr>
            </w:pPr>
            <w:r w:rsidRPr="009C1932">
              <w:rPr>
                <w:rFonts w:ascii="Arial" w:hAnsi="Arial" w:cs="Arial"/>
                <w:sz w:val="20"/>
                <w:szCs w:val="20"/>
              </w:rPr>
              <w:t>Tiekėjas turi pateikti raštišką patvirtinimą apie prisiimamų rizikų perdraudimo schemą bei sąrašą perdraudimo įmonių, kuriose Tiekėjas numato perdrausti rizikas, nurodant šių įmonių prisiimamas apdraudžiamas rizikos dalis ir šių įmonių reitingus. Jeigu Tiekėjas pats prisiima rizikas jų neperdrausdamas, pateikiama tai patvirtinanti Tiekėjo laisvos formos deklaracija.</w:t>
            </w:r>
          </w:p>
        </w:tc>
        <w:tc>
          <w:tcPr>
            <w:tcW w:w="3683" w:type="dxa"/>
          </w:tcPr>
          <w:p w14:paraId="52C010EA" w14:textId="77777777" w:rsidR="00C900F0" w:rsidRPr="008D1AE7" w:rsidRDefault="00C900F0" w:rsidP="00B90DA3">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w:t>
            </w:r>
            <w:r w:rsidRPr="001753BD">
              <w:rPr>
                <w:rFonts w:ascii="Arial" w:hAnsi="Arial" w:cs="Arial"/>
                <w:sz w:val="20"/>
                <w:szCs w:val="20"/>
              </w:rPr>
              <w:lastRenderedPageBreak/>
              <w:t>grupės nariai kartu</w:t>
            </w:r>
            <w:r>
              <w:rPr>
                <w:rFonts w:ascii="Arial" w:hAnsi="Arial" w:cs="Arial"/>
                <w:sz w:val="20"/>
                <w:szCs w:val="20"/>
              </w:rPr>
              <w:t xml:space="preserve"> </w:t>
            </w:r>
            <w:r w:rsidRPr="008D1AE7">
              <w:rPr>
                <w:rFonts w:ascii="Arial" w:hAnsi="Arial" w:cs="Arial"/>
                <w:sz w:val="20"/>
                <w:szCs w:val="20"/>
              </w:rPr>
              <w:t>(pajėgumai sumuojami);</w:t>
            </w:r>
          </w:p>
          <w:p w14:paraId="2D55C21E" w14:textId="77777777" w:rsidR="00C900F0" w:rsidRPr="008D1AE7" w:rsidRDefault="00C900F0" w:rsidP="00B90DA3">
            <w:pPr>
              <w:jc w:val="both"/>
              <w:rPr>
                <w:rFonts w:ascii="Arial" w:hAnsi="Arial" w:cs="Arial"/>
                <w:sz w:val="20"/>
                <w:szCs w:val="20"/>
              </w:rPr>
            </w:pPr>
          </w:p>
          <w:p w14:paraId="7D15442B" w14:textId="77777777" w:rsidR="001F5454" w:rsidRDefault="00C900F0" w:rsidP="00B90DA3">
            <w:pPr>
              <w:jc w:val="both"/>
              <w:rPr>
                <w:rFonts w:ascii="Arial" w:hAnsi="Arial" w:cs="Arial"/>
                <w:sz w:val="20"/>
                <w:szCs w:val="20"/>
              </w:rPr>
            </w:pPr>
            <w:r w:rsidRPr="008D1AE7">
              <w:rPr>
                <w:rFonts w:ascii="Arial" w:hAnsi="Arial" w:cs="Arial"/>
                <w:sz w:val="20"/>
                <w:szCs w:val="20"/>
              </w:rPr>
              <w:t xml:space="preserve">Tiekėjas gali remtis kitų ūkio subjektų pajėgumais: reikalavimą turi atitikti visi </w:t>
            </w:r>
            <w:r w:rsidRPr="00B33F84">
              <w:rPr>
                <w:rFonts w:ascii="Arial" w:hAnsi="Arial" w:cs="Arial"/>
                <w:sz w:val="20"/>
                <w:szCs w:val="20"/>
              </w:rPr>
              <w:t>kartu (šių ūkio subjektų pajėgumai gali būti sumuojami su tiekėjo pajėgumais).</w:t>
            </w:r>
            <w:r w:rsidRPr="008D1AE7">
              <w:rPr>
                <w:rFonts w:ascii="Arial" w:hAnsi="Arial" w:cs="Arial"/>
                <w:sz w:val="20"/>
                <w:szCs w:val="20"/>
              </w:rPr>
              <w:t xml:space="preserve"> </w:t>
            </w:r>
          </w:p>
          <w:p w14:paraId="4E04BBF5" w14:textId="0890C490" w:rsidR="00C900F0" w:rsidRPr="00FE5275" w:rsidRDefault="00C900F0" w:rsidP="00B90DA3">
            <w:pPr>
              <w:jc w:val="both"/>
              <w:rPr>
                <w:rFonts w:ascii="Arial" w:hAnsi="Arial" w:cs="Arial"/>
                <w:sz w:val="20"/>
                <w:szCs w:val="20"/>
              </w:rPr>
            </w:pPr>
            <w:r w:rsidRPr="008D1AE7">
              <w:rPr>
                <w:rFonts w:ascii="Arial" w:hAnsi="Arial" w:cs="Arial"/>
                <w:sz w:val="20"/>
                <w:szCs w:val="20"/>
              </w:rPr>
              <w:t xml:space="preserve">Pirkimo vykdytojas gali reikalauti, kad tiekėjas ir ūkio subjektai, kurių pajėgumais remiamasi, prisiimtų solidarią atsakomybę už pirkimo </w:t>
            </w:r>
            <w:r>
              <w:rPr>
                <w:rFonts w:ascii="Arial" w:hAnsi="Arial" w:cs="Arial"/>
                <w:sz w:val="20"/>
                <w:szCs w:val="20"/>
              </w:rPr>
              <w:t>s</w:t>
            </w:r>
            <w:r w:rsidRPr="008D1AE7">
              <w:rPr>
                <w:rFonts w:ascii="Arial" w:hAnsi="Arial" w:cs="Arial"/>
                <w:sz w:val="20"/>
                <w:szCs w:val="20"/>
              </w:rPr>
              <w:t>utarties įvykdymą (pateikiamas dokumentas (sutartis ar kt.), įrodantis solidarios atsakomybės prisiėmimą pirkimo laimėjimo atveju).</w:t>
            </w:r>
          </w:p>
        </w:tc>
      </w:tr>
      <w:tr w:rsidR="00C900F0" w:rsidRPr="00FE5275" w14:paraId="1CD004E6" w14:textId="77777777" w:rsidTr="00B90DA3">
        <w:tc>
          <w:tcPr>
            <w:tcW w:w="704" w:type="dxa"/>
          </w:tcPr>
          <w:p w14:paraId="1F98CD82" w14:textId="77777777" w:rsidR="00C900F0" w:rsidRPr="00FE5275" w:rsidRDefault="00C900F0" w:rsidP="00C900F0">
            <w:pPr>
              <w:pStyle w:val="Sraopastraipa"/>
              <w:numPr>
                <w:ilvl w:val="0"/>
                <w:numId w:val="19"/>
              </w:numPr>
              <w:ind w:left="0" w:firstLine="0"/>
              <w:rPr>
                <w:rFonts w:ascii="Arial" w:hAnsi="Arial" w:cs="Arial"/>
                <w:sz w:val="20"/>
                <w:szCs w:val="20"/>
              </w:rPr>
            </w:pPr>
          </w:p>
        </w:tc>
        <w:tc>
          <w:tcPr>
            <w:tcW w:w="5103" w:type="dxa"/>
          </w:tcPr>
          <w:p w14:paraId="4410C3A7" w14:textId="77777777" w:rsidR="00C900F0" w:rsidRPr="00E72AFF" w:rsidRDefault="00C900F0" w:rsidP="00B90DA3">
            <w:pPr>
              <w:tabs>
                <w:tab w:val="left" w:pos="640"/>
              </w:tabs>
              <w:jc w:val="both"/>
              <w:rPr>
                <w:rFonts w:ascii="Arial" w:hAnsi="Arial" w:cs="Arial"/>
                <w:bCs/>
                <w:sz w:val="20"/>
                <w:szCs w:val="20"/>
              </w:rPr>
            </w:pPr>
            <w:r w:rsidRPr="00E72AFF">
              <w:rPr>
                <w:rFonts w:ascii="Arial" w:hAnsi="Arial" w:cs="Arial"/>
                <w:bCs/>
                <w:sz w:val="20"/>
                <w:szCs w:val="20"/>
              </w:rPr>
              <w:t>Tiekėjui arba jį patronuojančiai bendrovei ir (ar) bendrovių grupei, kuriai jis priklauso, suteiktas tarptautinės reitingų agentūros patvirtintas investicinio lygio reitingas yra ne mažesnis už vieną iš išvardytų:</w:t>
            </w:r>
          </w:p>
          <w:p w14:paraId="522EA5D3" w14:textId="77777777" w:rsidR="00C900F0" w:rsidRPr="00E72AFF" w:rsidRDefault="00C900F0" w:rsidP="00C900F0">
            <w:pPr>
              <w:pStyle w:val="Sraopastraipa"/>
              <w:numPr>
                <w:ilvl w:val="0"/>
                <w:numId w:val="27"/>
              </w:numPr>
              <w:tabs>
                <w:tab w:val="left" w:pos="640"/>
              </w:tabs>
              <w:jc w:val="both"/>
              <w:rPr>
                <w:rFonts w:ascii="Arial" w:hAnsi="Arial" w:cs="Arial"/>
                <w:bCs/>
                <w:sz w:val="20"/>
                <w:szCs w:val="20"/>
              </w:rPr>
            </w:pPr>
            <w:r w:rsidRPr="00E72AFF">
              <w:rPr>
                <w:rFonts w:ascii="Arial" w:hAnsi="Arial" w:cs="Arial"/>
                <w:bCs/>
                <w:sz w:val="20"/>
                <w:szCs w:val="20"/>
              </w:rPr>
              <w:t xml:space="preserve">BBB agentūros „Standard &amp; </w:t>
            </w:r>
            <w:proofErr w:type="spellStart"/>
            <w:r w:rsidRPr="00E72AFF">
              <w:rPr>
                <w:rFonts w:ascii="Arial" w:hAnsi="Arial" w:cs="Arial"/>
                <w:bCs/>
                <w:sz w:val="20"/>
                <w:szCs w:val="20"/>
              </w:rPr>
              <w:t>Poor‘s</w:t>
            </w:r>
            <w:proofErr w:type="spellEnd"/>
            <w:r w:rsidRPr="00E72AFF">
              <w:rPr>
                <w:rFonts w:ascii="Arial" w:hAnsi="Arial" w:cs="Arial"/>
                <w:bCs/>
                <w:sz w:val="20"/>
                <w:szCs w:val="20"/>
              </w:rPr>
              <w:t>“;</w:t>
            </w:r>
          </w:p>
          <w:p w14:paraId="629C666B" w14:textId="77777777" w:rsidR="00C900F0" w:rsidRPr="00E72AFF" w:rsidRDefault="00C900F0" w:rsidP="00C900F0">
            <w:pPr>
              <w:pStyle w:val="Sraopastraipa"/>
              <w:numPr>
                <w:ilvl w:val="0"/>
                <w:numId w:val="27"/>
              </w:numPr>
              <w:tabs>
                <w:tab w:val="left" w:pos="640"/>
              </w:tabs>
              <w:jc w:val="both"/>
              <w:rPr>
                <w:rFonts w:ascii="Arial" w:hAnsi="Arial" w:cs="Arial"/>
                <w:bCs/>
                <w:sz w:val="20"/>
                <w:szCs w:val="20"/>
              </w:rPr>
            </w:pPr>
            <w:r w:rsidRPr="00E72AFF">
              <w:rPr>
                <w:rFonts w:ascii="Arial" w:hAnsi="Arial" w:cs="Arial"/>
                <w:bCs/>
                <w:sz w:val="20"/>
                <w:szCs w:val="20"/>
              </w:rPr>
              <w:t>BBB agentūros „</w:t>
            </w:r>
            <w:proofErr w:type="spellStart"/>
            <w:r w:rsidRPr="00E72AFF">
              <w:rPr>
                <w:rFonts w:ascii="Arial" w:hAnsi="Arial" w:cs="Arial"/>
                <w:bCs/>
                <w:sz w:val="20"/>
                <w:szCs w:val="20"/>
              </w:rPr>
              <w:t>Fitch</w:t>
            </w:r>
            <w:proofErr w:type="spellEnd"/>
            <w:r w:rsidRPr="00E72AFF">
              <w:rPr>
                <w:rFonts w:ascii="Arial" w:hAnsi="Arial" w:cs="Arial"/>
                <w:bCs/>
                <w:sz w:val="20"/>
                <w:szCs w:val="20"/>
              </w:rPr>
              <w:t xml:space="preserve"> IBCA“;</w:t>
            </w:r>
          </w:p>
          <w:p w14:paraId="2511FDC0" w14:textId="77777777" w:rsidR="00C900F0" w:rsidRPr="00E72AFF" w:rsidRDefault="00C900F0" w:rsidP="00C900F0">
            <w:pPr>
              <w:pStyle w:val="Sraopastraipa"/>
              <w:numPr>
                <w:ilvl w:val="0"/>
                <w:numId w:val="27"/>
              </w:numPr>
              <w:tabs>
                <w:tab w:val="left" w:pos="640"/>
              </w:tabs>
              <w:jc w:val="both"/>
              <w:rPr>
                <w:rFonts w:ascii="Arial" w:hAnsi="Arial" w:cs="Arial"/>
                <w:bCs/>
                <w:sz w:val="20"/>
                <w:szCs w:val="20"/>
              </w:rPr>
            </w:pPr>
            <w:r w:rsidRPr="00E72AFF">
              <w:rPr>
                <w:rFonts w:ascii="Arial" w:hAnsi="Arial" w:cs="Arial"/>
                <w:bCs/>
                <w:sz w:val="20"/>
                <w:szCs w:val="20"/>
              </w:rPr>
              <w:t>Baa2 agentūros „</w:t>
            </w:r>
            <w:proofErr w:type="spellStart"/>
            <w:r w:rsidRPr="00E72AFF">
              <w:rPr>
                <w:rFonts w:ascii="Arial" w:hAnsi="Arial" w:cs="Arial"/>
                <w:bCs/>
                <w:sz w:val="20"/>
                <w:szCs w:val="20"/>
              </w:rPr>
              <w:t>Moody‘s</w:t>
            </w:r>
            <w:proofErr w:type="spellEnd"/>
            <w:r w:rsidRPr="00E72AFF">
              <w:rPr>
                <w:rFonts w:ascii="Arial" w:hAnsi="Arial" w:cs="Arial"/>
                <w:bCs/>
                <w:sz w:val="20"/>
                <w:szCs w:val="20"/>
              </w:rPr>
              <w:t>“;</w:t>
            </w:r>
          </w:p>
          <w:p w14:paraId="3E407149" w14:textId="77777777" w:rsidR="00C900F0" w:rsidRPr="00F3410F" w:rsidRDefault="00C900F0" w:rsidP="00B90DA3">
            <w:pPr>
              <w:jc w:val="both"/>
              <w:rPr>
                <w:rFonts w:ascii="Arial" w:hAnsi="Arial" w:cs="Arial"/>
                <w:i/>
                <w:iCs/>
                <w:color w:val="FF0000"/>
                <w:sz w:val="20"/>
                <w:szCs w:val="20"/>
              </w:rPr>
            </w:pPr>
            <w:r w:rsidRPr="00E72AFF">
              <w:rPr>
                <w:rFonts w:ascii="Arial" w:hAnsi="Arial" w:cs="Arial"/>
                <w:bCs/>
                <w:sz w:val="20"/>
                <w:szCs w:val="20"/>
              </w:rPr>
              <w:t>B++ agentūros „A.M. Best“.</w:t>
            </w:r>
          </w:p>
        </w:tc>
        <w:tc>
          <w:tcPr>
            <w:tcW w:w="5242" w:type="dxa"/>
          </w:tcPr>
          <w:p w14:paraId="4946E2BF" w14:textId="77777777" w:rsidR="00C900F0" w:rsidRPr="00FE5275" w:rsidRDefault="00C900F0" w:rsidP="00B90DA3">
            <w:pPr>
              <w:jc w:val="both"/>
              <w:rPr>
                <w:rFonts w:ascii="Arial" w:hAnsi="Arial" w:cs="Arial"/>
                <w:sz w:val="20"/>
                <w:szCs w:val="20"/>
              </w:rPr>
            </w:pPr>
            <w:r w:rsidRPr="00E72AFF">
              <w:rPr>
                <w:rFonts w:ascii="Arial" w:hAnsi="Arial" w:cs="Arial"/>
                <w:sz w:val="20"/>
                <w:szCs w:val="20"/>
              </w:rPr>
              <w:t>PATEIKIAMA: dokumentai, įrodantys, kad Tiekėjui arba jį patronuojančiai bendrovei ir (ar) bendrovių grupei, kuriai jis priklauso, suteiktas tarptautinės reitingų agentūros patvirtintas investicinio lygio reitingas.</w:t>
            </w:r>
          </w:p>
        </w:tc>
        <w:tc>
          <w:tcPr>
            <w:tcW w:w="3683" w:type="dxa"/>
          </w:tcPr>
          <w:p w14:paraId="3F75A270" w14:textId="77777777" w:rsidR="00C900F0" w:rsidRPr="00772994" w:rsidRDefault="00C900F0" w:rsidP="00B90DA3">
            <w:pPr>
              <w:jc w:val="both"/>
              <w:rPr>
                <w:rFonts w:ascii="Arial" w:hAnsi="Arial" w:cs="Arial"/>
                <w:sz w:val="20"/>
                <w:szCs w:val="20"/>
              </w:rPr>
            </w:pPr>
            <w:r w:rsidRPr="00772994">
              <w:rPr>
                <w:rFonts w:ascii="Arial" w:hAnsi="Arial" w:cs="Arial"/>
                <w:sz w:val="20"/>
                <w:szCs w:val="20"/>
              </w:rPr>
              <w:t xml:space="preserve">Jeigu pasiūlymą teikia </w:t>
            </w:r>
            <w:r>
              <w:rPr>
                <w:rFonts w:ascii="Arial" w:hAnsi="Arial" w:cs="Arial"/>
                <w:sz w:val="20"/>
                <w:szCs w:val="20"/>
              </w:rPr>
              <w:t>Teikėjų</w:t>
            </w:r>
            <w:r w:rsidRPr="00772994">
              <w:rPr>
                <w:rFonts w:ascii="Arial" w:hAnsi="Arial" w:cs="Arial"/>
                <w:sz w:val="20"/>
                <w:szCs w:val="20"/>
              </w:rPr>
              <w:t xml:space="preserve"> grupė – reikalavimą turi atitikti visi kartu (pajėgumai sumuojami);</w:t>
            </w:r>
          </w:p>
          <w:p w14:paraId="1EE56F7E" w14:textId="77777777" w:rsidR="00C900F0" w:rsidRPr="00772994" w:rsidRDefault="00C900F0" w:rsidP="00B90DA3">
            <w:pPr>
              <w:jc w:val="both"/>
              <w:rPr>
                <w:rFonts w:ascii="Arial" w:hAnsi="Arial" w:cs="Arial"/>
                <w:sz w:val="20"/>
                <w:szCs w:val="20"/>
              </w:rPr>
            </w:pPr>
          </w:p>
          <w:p w14:paraId="62F2EF37" w14:textId="77777777" w:rsidR="00C900F0" w:rsidRPr="00FE5275" w:rsidRDefault="00C900F0" w:rsidP="00B90DA3">
            <w:pPr>
              <w:jc w:val="both"/>
              <w:rPr>
                <w:rFonts w:ascii="Arial" w:hAnsi="Arial" w:cs="Arial"/>
                <w:sz w:val="20"/>
                <w:szCs w:val="20"/>
              </w:rPr>
            </w:pPr>
            <w:r w:rsidRPr="00772994">
              <w:rPr>
                <w:rFonts w:ascii="Arial" w:hAnsi="Arial" w:cs="Arial"/>
                <w:sz w:val="20"/>
                <w:szCs w:val="20"/>
              </w:rPr>
              <w:t xml:space="preserve">Tiekėjas gali remtis kitų ūkio subjektų </w:t>
            </w:r>
            <w:r w:rsidRPr="007E4E54">
              <w:rPr>
                <w:rFonts w:ascii="Arial" w:hAnsi="Arial" w:cs="Arial"/>
                <w:sz w:val="20"/>
                <w:szCs w:val="20"/>
              </w:rPr>
              <w:t>pajėgumais: reikalavimą turi atitikti visi kartu (šių ūkio subjektų pajėgumai gali būti sumuojami su tiekėjo pajėgumais).</w:t>
            </w:r>
            <w:r w:rsidRPr="00772994">
              <w:rPr>
                <w:rFonts w:ascii="Arial" w:hAnsi="Arial" w:cs="Arial"/>
                <w:sz w:val="20"/>
                <w:szCs w:val="20"/>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r>
              <w:rPr>
                <w:rFonts w:ascii="Arial" w:hAnsi="Arial" w:cs="Arial"/>
                <w:sz w:val="20"/>
                <w:szCs w:val="20"/>
              </w:rPr>
              <w:t>.</w:t>
            </w:r>
          </w:p>
        </w:tc>
      </w:tr>
    </w:tbl>
    <w:p w14:paraId="22E4F23D" w14:textId="77777777" w:rsidR="00C900F0" w:rsidRDefault="00C900F0" w:rsidP="009A0BEB">
      <w:pPr>
        <w:rPr>
          <w:rFonts w:ascii="Arial" w:hAnsi="Arial" w:cs="Arial"/>
          <w:b/>
          <w:bCs/>
          <w:sz w:val="20"/>
          <w:szCs w:val="20"/>
        </w:rPr>
      </w:pPr>
    </w:p>
    <w:sectPr w:rsidR="00C900F0"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FE83F" w14:textId="77777777" w:rsidR="005F33D6" w:rsidRDefault="005F33D6" w:rsidP="001C65C9">
      <w:pPr>
        <w:spacing w:after="0" w:line="240" w:lineRule="auto"/>
      </w:pPr>
      <w:r>
        <w:separator/>
      </w:r>
    </w:p>
  </w:endnote>
  <w:endnote w:type="continuationSeparator" w:id="0">
    <w:p w14:paraId="712A57B1" w14:textId="77777777" w:rsidR="005F33D6" w:rsidRDefault="005F33D6" w:rsidP="001C65C9">
      <w:pPr>
        <w:spacing w:after="0" w:line="240" w:lineRule="auto"/>
      </w:pPr>
      <w:r>
        <w:continuationSeparator/>
      </w:r>
    </w:p>
  </w:endnote>
  <w:endnote w:type="continuationNotice" w:id="1">
    <w:p w14:paraId="59AB7CB3" w14:textId="77777777" w:rsidR="005F33D6" w:rsidRDefault="005F33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DB8AA" w14:textId="77777777" w:rsidR="005F33D6" w:rsidRDefault="005F33D6" w:rsidP="001C65C9">
      <w:pPr>
        <w:spacing w:after="0" w:line="240" w:lineRule="auto"/>
      </w:pPr>
      <w:r>
        <w:separator/>
      </w:r>
    </w:p>
  </w:footnote>
  <w:footnote w:type="continuationSeparator" w:id="0">
    <w:p w14:paraId="192EF26E" w14:textId="77777777" w:rsidR="005F33D6" w:rsidRDefault="005F33D6" w:rsidP="001C65C9">
      <w:pPr>
        <w:spacing w:after="0" w:line="240" w:lineRule="auto"/>
      </w:pPr>
      <w:r>
        <w:continuationSeparator/>
      </w:r>
    </w:p>
  </w:footnote>
  <w:footnote w:type="continuationNotice" w:id="1">
    <w:p w14:paraId="4A81BDF5" w14:textId="77777777" w:rsidR="005F33D6" w:rsidRDefault="005F33D6">
      <w:pPr>
        <w:spacing w:after="0" w:line="240" w:lineRule="auto"/>
      </w:pPr>
    </w:p>
  </w:footnote>
  <w:footnote w:id="2">
    <w:p w14:paraId="2038E9F5"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582348" w:rsidRDefault="009A0BEB" w:rsidP="009A0BEB">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582348" w:rsidRDefault="009A0BEB" w:rsidP="009A0BEB">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582348" w:rsidRDefault="009A0BEB" w:rsidP="009A0BEB">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Antrats"/>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7E56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5001973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47CE3"/>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5E2E"/>
    <w:rsid w:val="00107560"/>
    <w:rsid w:val="001078F6"/>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CB8"/>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1F545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1A1"/>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4D35"/>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2348"/>
    <w:rsid w:val="00583548"/>
    <w:rsid w:val="00584817"/>
    <w:rsid w:val="005901FA"/>
    <w:rsid w:val="005908DD"/>
    <w:rsid w:val="00591CFD"/>
    <w:rsid w:val="005935B9"/>
    <w:rsid w:val="00593A4F"/>
    <w:rsid w:val="00594A6F"/>
    <w:rsid w:val="005952B5"/>
    <w:rsid w:val="0059610D"/>
    <w:rsid w:val="005A0123"/>
    <w:rsid w:val="005A398B"/>
    <w:rsid w:val="005A3BD1"/>
    <w:rsid w:val="005A5127"/>
    <w:rsid w:val="005B12CE"/>
    <w:rsid w:val="005B2DE5"/>
    <w:rsid w:val="005B6DA2"/>
    <w:rsid w:val="005C5A1E"/>
    <w:rsid w:val="005C7D41"/>
    <w:rsid w:val="005D055F"/>
    <w:rsid w:val="005D096A"/>
    <w:rsid w:val="005D1C7A"/>
    <w:rsid w:val="005D68AD"/>
    <w:rsid w:val="005E0D3E"/>
    <w:rsid w:val="005F33D6"/>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06E7"/>
    <w:rsid w:val="007719BA"/>
    <w:rsid w:val="00772BE3"/>
    <w:rsid w:val="007757F6"/>
    <w:rsid w:val="00775F05"/>
    <w:rsid w:val="00777085"/>
    <w:rsid w:val="00782800"/>
    <w:rsid w:val="0078638B"/>
    <w:rsid w:val="00790130"/>
    <w:rsid w:val="00794423"/>
    <w:rsid w:val="00796654"/>
    <w:rsid w:val="007A1B64"/>
    <w:rsid w:val="007A49AC"/>
    <w:rsid w:val="007A537E"/>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021E"/>
    <w:rsid w:val="00A10B20"/>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4C78"/>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00F0"/>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530D"/>
    <w:rsid w:val="00D67148"/>
    <w:rsid w:val="00D678A6"/>
    <w:rsid w:val="00D7052B"/>
    <w:rsid w:val="00D715E1"/>
    <w:rsid w:val="00D82792"/>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0D9E"/>
    <w:rsid w:val="00DF164E"/>
    <w:rsid w:val="00DF2836"/>
    <w:rsid w:val="00DF2E30"/>
    <w:rsid w:val="00DF6D97"/>
    <w:rsid w:val="00E00DFA"/>
    <w:rsid w:val="00E026BA"/>
    <w:rsid w:val="00E10E0F"/>
    <w:rsid w:val="00E13D0B"/>
    <w:rsid w:val="00E13DC7"/>
    <w:rsid w:val="00E15DDA"/>
    <w:rsid w:val="00E171AF"/>
    <w:rsid w:val="00E247F1"/>
    <w:rsid w:val="00E24EFC"/>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88B"/>
    <w:rsid w:val="00E71C9E"/>
    <w:rsid w:val="00E72D53"/>
    <w:rsid w:val="00E74769"/>
    <w:rsid w:val="00E75F10"/>
    <w:rsid w:val="00E84369"/>
    <w:rsid w:val="00E8695F"/>
    <w:rsid w:val="00E8745F"/>
    <w:rsid w:val="00E87A1D"/>
    <w:rsid w:val="00E92724"/>
    <w:rsid w:val="00E9293E"/>
    <w:rsid w:val="00E934B9"/>
    <w:rsid w:val="00E95596"/>
    <w:rsid w:val="00E955D3"/>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7B6D"/>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F97F04"/>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F97F04"/>
    <w:rPr>
      <w:rFonts w:eastAsiaTheme="minorEastAsia"/>
      <w:b/>
      <w:bCs/>
      <w:kern w:val="0"/>
      <w:sz w:val="20"/>
      <w:szCs w:val="20"/>
      <w14:ligatures w14:val="none"/>
    </w:rPr>
  </w:style>
  <w:style w:type="paragraph" w:styleId="Pataisymai">
    <w:name w:val="Revision"/>
    <w:hidden/>
    <w:uiPriority w:val="99"/>
    <w:semiHidden/>
    <w:rsid w:val="00C04C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purl.org/dc/term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http://purl.org/dc/dcmitype/"/>
    <ds:schemaRef ds:uri="http://schemas.microsoft.com/office/2006/documentManagement/types"/>
    <ds:schemaRef ds:uri="8e1067c2-82b2-43e6-ba4a-21d0911eaf9a"/>
    <ds:schemaRef ds:uri="http://purl.org/dc/elements/1.1/"/>
  </ds:schemaRefs>
</ds:datastoreItem>
</file>

<file path=customXml/itemProps3.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57</TotalTime>
  <Pages>11</Pages>
  <Words>18189</Words>
  <Characters>10369</Characters>
  <Application>Microsoft Office Word</Application>
  <DocSecurity>0</DocSecurity>
  <Lines>86</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25</cp:revision>
  <dcterms:created xsi:type="dcterms:W3CDTF">2025-01-21T08:31:00Z</dcterms:created>
  <dcterms:modified xsi:type="dcterms:W3CDTF">2025-11-24T09:42:00Z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